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2A75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قرارداد بین 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r w:rsidRPr="00D05CD2">
        <w:rPr>
          <w:rFonts w:cs="B Nazanin"/>
          <w:b/>
          <w:bCs/>
          <w:rtl/>
          <w:lang w:bidi="fa-IR"/>
        </w:rPr>
        <w:t xml:space="preserve"> به نمایندگی آقای </w:t>
      </w:r>
      <w:r w:rsidRPr="00D05CD2">
        <w:rPr>
          <w:rFonts w:cs="B Nazanin" w:hint="cs"/>
          <w:b/>
          <w:bCs/>
          <w:rtl/>
          <w:lang w:bidi="fa-IR"/>
        </w:rPr>
        <w:t>/خانم</w:t>
      </w:r>
      <w:r w:rsidRPr="00D05CD2">
        <w:rPr>
          <w:rFonts w:cs="B Nazanin"/>
          <w:b/>
          <w:bCs/>
          <w:rtl/>
          <w:lang w:bidi="fa-IR"/>
        </w:rPr>
        <w:t xml:space="preserve"> ،...................................... </w:t>
      </w:r>
      <w:r w:rsidRPr="00D05CD2">
        <w:rPr>
          <w:rFonts w:cs="B Nazanin" w:hint="cs"/>
          <w:b/>
          <w:bCs/>
          <w:rtl/>
          <w:lang w:bidi="fa-IR"/>
        </w:rPr>
        <w:t xml:space="preserve">مدیر  انتشارات دانشگاه </w:t>
      </w:r>
      <w:r w:rsidRPr="00D05CD2">
        <w:rPr>
          <w:rFonts w:cs="B Nazanin"/>
          <w:b/>
          <w:bCs/>
          <w:rtl/>
          <w:lang w:bidi="fa-IR"/>
        </w:rPr>
        <w:t xml:space="preserve"> از یک طرف و آقای/خانم ..................................... 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ویراستار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، فرزند ،</w:t>
      </w:r>
      <w:r w:rsidRPr="00D05CD2">
        <w:rPr>
          <w:rFonts w:cs="B Nazanin"/>
          <w:b/>
          <w:bCs/>
          <w:lang w:bidi="fa-IR"/>
        </w:rPr>
        <w:t xml:space="preserve">..................................... </w:t>
      </w:r>
      <w:r w:rsidRPr="00D05CD2">
        <w:rPr>
          <w:rFonts w:cs="B Nazanin"/>
          <w:b/>
          <w:bCs/>
          <w:rtl/>
          <w:lang w:bidi="fa-IR"/>
        </w:rPr>
        <w:t>به شماره شناسنامه ،.................................. شماره ملی ............................... ، شماره تلفن ثابت ،</w:t>
      </w:r>
      <w:r w:rsidRPr="00D05CD2">
        <w:rPr>
          <w:rFonts w:cs="B Nazanin"/>
          <w:b/>
          <w:bCs/>
          <w:lang w:bidi="fa-IR"/>
        </w:rPr>
        <w:t xml:space="preserve">............................... </w:t>
      </w:r>
      <w:r w:rsidRPr="00D05CD2">
        <w:rPr>
          <w:rFonts w:cs="B Nazanin"/>
          <w:b/>
          <w:bCs/>
          <w:rtl/>
          <w:lang w:bidi="fa-IR"/>
        </w:rPr>
        <w:t>شماره تلفن همراه: ،......................................... دارنده شماره حساب: ............................................. نزد بانک............................... ، به نشانی پست الکترونیک ............................... به نشانی .............................................................. از طرف دیگر منعقد می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گردد</w:t>
      </w:r>
    </w:p>
    <w:p w14:paraId="03E78CF8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1-</w:t>
      </w:r>
      <w:r w:rsidRPr="00D05CD2">
        <w:rPr>
          <w:rFonts w:cs="B Nazanin"/>
          <w:b/>
          <w:bCs/>
          <w:rtl/>
          <w:lang w:bidi="fa-IR"/>
        </w:rPr>
        <w:t xml:space="preserve">موضوع قرارداد: موضوع قرارداد عبارت است از ویراستاری صوری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فنی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و زبانی محتوایی( کتابها )تالیف و ترجمه و متون ارجاعی مرکز چاپ و انتشارات دانشگاه شامل </w:t>
      </w:r>
      <w:proofErr w:type="spellStart"/>
      <w:r w:rsidRPr="00D05CD2">
        <w:rPr>
          <w:rFonts w:cs="B Nazanin"/>
          <w:b/>
          <w:bCs/>
          <w:rtl/>
          <w:lang w:bidi="fa-IR"/>
        </w:rPr>
        <w:t>مواردی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از جمله ویراستاری و </w:t>
      </w:r>
      <w:proofErr w:type="spellStart"/>
      <w:r w:rsidRPr="00D05CD2">
        <w:rPr>
          <w:rFonts w:cs="B Nazanin"/>
          <w:b/>
          <w:bCs/>
          <w:rtl/>
          <w:lang w:bidi="fa-IR"/>
        </w:rPr>
        <w:t>اصالح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نشانه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گذاری، </w:t>
      </w:r>
      <w:proofErr w:type="spellStart"/>
      <w:r w:rsidRPr="00D05CD2">
        <w:rPr>
          <w:rFonts w:cs="B Nazanin"/>
          <w:b/>
          <w:bCs/>
          <w:rtl/>
          <w:lang w:bidi="fa-IR"/>
        </w:rPr>
        <w:t>عالئم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متنی و ضمائم آن </w:t>
      </w:r>
      <w:r w:rsidRPr="00D05CD2">
        <w:rPr>
          <w:rFonts w:cs="B Nazanin"/>
          <w:b/>
          <w:bCs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شامل جدول، نمودار، فرمول، ...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از ابتدا 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فهرست کتاب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تا پایان 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فهرست منابع و کتابنامه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که بر مبنای توافق مندرج در این قرارداد به ویراستار ارجاع میشود. تصمیم به ارائه آثار، نوع، حجم و تعداد آنها، از اختیارات مرکز چاپ و انتشارات دانشگاه است و از این بابت تکلیفی متوجه این مرکز نخواهد بود. بنابر این دانشگاه تکلیفی به ارجاع یا عدم ارجاع آثار و نیز ارجاع تعداد مشخصی اثر به ویراستار ندارد</w:t>
      </w:r>
    </w:p>
    <w:p w14:paraId="6517BDFD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2-</w:t>
      </w: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مبلغ قرارداد: حق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ویرایش کلیه آثار ارجاعی از قرار هر صفحه 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300 کلمه</w:t>
      </w:r>
      <w:r w:rsidRPr="00D05CD2">
        <w:rPr>
          <w:rFonts w:cs="B Nazanin"/>
          <w:b/>
          <w:bCs/>
          <w:lang w:bidi="fa-IR"/>
        </w:rPr>
        <w:t>(............................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ريال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خواهد بود که پس از اعمال </w:t>
      </w:r>
      <w:proofErr w:type="spellStart"/>
      <w:r w:rsidRPr="00D05CD2">
        <w:rPr>
          <w:rFonts w:cs="B Nazanin"/>
          <w:b/>
          <w:bCs/>
          <w:rtl/>
          <w:lang w:bidi="fa-IR"/>
        </w:rPr>
        <w:t>کسورات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قانونی قابل پرداخت است. این مبلغ برای هر کار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ویراستاری متون ارجاع شده</w:t>
      </w:r>
      <w:r w:rsidRPr="00D05CD2">
        <w:rPr>
          <w:rFonts w:cs="B Nazanin"/>
          <w:b/>
          <w:bCs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،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صورت یکجا و پس از اتمام کامل کار و صدور گواهی انجام و دستور پرداخت آن از سوی معاونت پژوهشی دانشگاه، توسط امور مالی دانشگاه پرداخت میشود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</w:p>
    <w:p w14:paraId="5AE08014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 :1 چنانچه موضوع قرارداد، به نحو کامل و مطلوب انجام نگیرد یا در زمان مقرر به دانشگاه مسترد نشود، معاونت پژوهشی میتواند به تشخیص خود، یکی از موارد زیر را انجام دهد</w:t>
      </w:r>
      <w:r w:rsidRPr="00D05CD2">
        <w:rPr>
          <w:rFonts w:cs="B Nazanin"/>
          <w:b/>
          <w:bCs/>
          <w:lang w:bidi="fa-IR"/>
        </w:rPr>
        <w:t>:</w:t>
      </w:r>
    </w:p>
    <w:p w14:paraId="719E720E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الف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خودداری از صدور گواهی انجام کار و استرداد اثر</w:t>
      </w:r>
      <w:r w:rsidRPr="00D05CD2">
        <w:rPr>
          <w:rFonts w:cs="B Nazanin"/>
          <w:b/>
          <w:bCs/>
          <w:lang w:bidi="fa-IR"/>
        </w:rPr>
        <w:t>.</w:t>
      </w:r>
    </w:p>
    <w:p w14:paraId="668A676A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ب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ارجاع مجدد اثر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منظور اص</w:t>
      </w:r>
      <w:r w:rsidRPr="00D05CD2">
        <w:rPr>
          <w:rFonts w:cs="B Nazanin" w:hint="cs"/>
          <w:b/>
          <w:bCs/>
          <w:rtl/>
          <w:lang w:bidi="fa-IR"/>
        </w:rPr>
        <w:t>لاح</w:t>
      </w:r>
    </w:p>
    <w:p w14:paraId="66AE2FBD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3-</w:t>
      </w:r>
      <w:r w:rsidRPr="00D05CD2">
        <w:rPr>
          <w:rFonts w:cs="B Nazanin"/>
          <w:b/>
          <w:bCs/>
          <w:rtl/>
          <w:lang w:bidi="fa-IR"/>
        </w:rPr>
        <w:t>مدت قرارداد: ................................................... ماه شمسی از تاریخ ................................................... . است که با توافق طرفین قابل تمدید خواهد بود</w:t>
      </w:r>
    </w:p>
    <w:p w14:paraId="436A4485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4-</w:t>
      </w:r>
      <w:r w:rsidRPr="00D05CD2">
        <w:rPr>
          <w:rFonts w:cs="B Nazanin"/>
          <w:b/>
          <w:bCs/>
          <w:rtl/>
          <w:lang w:bidi="fa-IR"/>
        </w:rPr>
        <w:t xml:space="preserve">مدت زمان انجام کار ویراستار: متناسب و بر اساس حجم و نوع کار و بر اساس روز کاری، از سوی مرکز چاپ و انتشارات دانشگاه و با هماهنگی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تعیین شده و طی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های که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الکترونیکی به همراه متون موضوع قرارداد و از طریق </w:t>
      </w:r>
      <w:proofErr w:type="spellStart"/>
      <w:r w:rsidRPr="00D05CD2">
        <w:rPr>
          <w:rFonts w:cs="B Nazanin"/>
          <w:b/>
          <w:bCs/>
          <w:rtl/>
          <w:lang w:bidi="fa-IR"/>
        </w:rPr>
        <w:t>رایانامه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برای ویراستار و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 میشود، </w:t>
      </w:r>
      <w:r w:rsidRPr="00D05CD2">
        <w:rPr>
          <w:rFonts w:cs="B Nazanin" w:hint="cs"/>
          <w:b/>
          <w:bCs/>
          <w:rtl/>
          <w:lang w:bidi="fa-IR"/>
        </w:rPr>
        <w:t>ابلاغ</w:t>
      </w:r>
      <w:r w:rsidRPr="00D05CD2">
        <w:rPr>
          <w:rFonts w:cs="B Nazanin"/>
          <w:b/>
          <w:bCs/>
          <w:rtl/>
          <w:lang w:bidi="fa-IR"/>
        </w:rPr>
        <w:t xml:space="preserve"> میگردد. لذا جریمه تأخیر به </w:t>
      </w:r>
      <w:proofErr w:type="spellStart"/>
      <w:r w:rsidRPr="00D05CD2">
        <w:rPr>
          <w:rFonts w:cs="B Nazanin"/>
          <w:b/>
          <w:bCs/>
          <w:rtl/>
          <w:lang w:bidi="fa-IR"/>
        </w:rPr>
        <w:t>ازای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هر روز تأخیر، %2 کل مبلغ قرارداد خواهد بود</w:t>
      </w:r>
      <w:r w:rsidRPr="00D05CD2">
        <w:rPr>
          <w:rFonts w:cs="B Nazanin"/>
          <w:b/>
          <w:bCs/>
          <w:lang w:bidi="fa-IR"/>
        </w:rPr>
        <w:t>.</w:t>
      </w:r>
    </w:p>
    <w:p w14:paraId="5ED37A81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تبصره :2 در صورتی که بنابه ضرورت مدت زمان انجام کار یک تا هفت روز تعیین شود، 10 درصد به حق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ویراستاری اضافه خواهد شد</w:t>
      </w:r>
      <w:r w:rsidRPr="00D05CD2">
        <w:rPr>
          <w:rFonts w:cs="B Nazanin"/>
          <w:b/>
          <w:bCs/>
          <w:lang w:bidi="fa-IR"/>
        </w:rPr>
        <w:t>.</w:t>
      </w:r>
    </w:p>
    <w:p w14:paraId="720F9F0C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5-</w:t>
      </w:r>
      <w:r w:rsidRPr="00D05CD2">
        <w:rPr>
          <w:rFonts w:cs="B Nazanin"/>
          <w:b/>
          <w:bCs/>
          <w:rtl/>
          <w:lang w:bidi="fa-IR"/>
        </w:rPr>
        <w:t>مسئولیت ویراستار: فایل</w:t>
      </w:r>
      <w:r w:rsidRPr="00D05CD2">
        <w:rPr>
          <w:rFonts w:cs="B Nazanin"/>
          <w:b/>
          <w:bCs/>
          <w:lang w:bidi="fa-IR"/>
        </w:rPr>
        <w:t xml:space="preserve"> word 2019 </w:t>
      </w:r>
      <w:r w:rsidRPr="00D05CD2">
        <w:rPr>
          <w:rFonts w:cs="B Nazanin"/>
          <w:b/>
          <w:bCs/>
          <w:rtl/>
          <w:lang w:bidi="fa-IR"/>
        </w:rPr>
        <w:t>و</w:t>
      </w:r>
      <w:r w:rsidRPr="00D05CD2">
        <w:rPr>
          <w:rFonts w:cs="B Nazanin"/>
          <w:b/>
          <w:bCs/>
          <w:lang w:bidi="fa-IR"/>
        </w:rPr>
        <w:t xml:space="preserve"> Pdf </w:t>
      </w:r>
      <w:r w:rsidRPr="00D05CD2">
        <w:rPr>
          <w:rFonts w:cs="B Nazanin"/>
          <w:b/>
          <w:bCs/>
          <w:rtl/>
          <w:lang w:bidi="fa-IR"/>
        </w:rPr>
        <w:t>اثر، همزمان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صورت امانت به ویراستار تحویل میشود و مسئولیت حفظ کامل آن به عهده ویراستار است</w:t>
      </w:r>
    </w:p>
    <w:p w14:paraId="5C5576AF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6-</w:t>
      </w:r>
      <w:r w:rsidRPr="00D05CD2">
        <w:rPr>
          <w:rFonts w:cs="B Nazanin"/>
          <w:b/>
          <w:bCs/>
          <w:rtl/>
          <w:lang w:bidi="fa-IR"/>
        </w:rPr>
        <w:t xml:space="preserve">ارتباط با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: ویراستار موظف است نتیجه ویرایش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متن ویراسته اثر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را هم به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صورت قبول و اعمال شده </w:t>
      </w:r>
      <w:r w:rsidRPr="00D05CD2">
        <w:rPr>
          <w:rFonts w:cs="B Nazanin" w:hint="cs"/>
          <w:b/>
          <w:bCs/>
          <w:rtl/>
          <w:lang w:bidi="fa-IR"/>
        </w:rPr>
        <w:t>(</w:t>
      </w:r>
      <w:proofErr w:type="spellStart"/>
      <w:r w:rsidRPr="00D05CD2">
        <w:rPr>
          <w:rFonts w:cs="B Nazanin"/>
          <w:b/>
          <w:bCs/>
          <w:rtl/>
          <w:lang w:bidi="fa-IR"/>
        </w:rPr>
        <w:t>اکسپت</w:t>
      </w:r>
      <w:proofErr w:type="spellEnd"/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، از طریق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به مرکز چاپ و انتشارات تحویل دهد</w:t>
      </w:r>
      <w:r w:rsidRPr="00D05CD2">
        <w:rPr>
          <w:rFonts w:cs="B Nazanin"/>
          <w:b/>
          <w:bCs/>
          <w:lang w:bidi="fa-IR"/>
        </w:rPr>
        <w:t>.</w:t>
      </w:r>
    </w:p>
    <w:p w14:paraId="55B703FF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تبصره :3 ویراستار موظف است در زمان تعیین شده از سوی مرکز و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، گزارش پیشرفت کار و نیز فایل تکمیل شده را به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ارسال کند و اص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 xml:space="preserve">حات مورد نظر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را انجام دهد</w:t>
      </w:r>
      <w:r w:rsidRPr="00D05CD2">
        <w:rPr>
          <w:rFonts w:cs="B Nazanin"/>
          <w:b/>
          <w:bCs/>
          <w:lang w:bidi="fa-IR"/>
        </w:rPr>
        <w:t>.</w:t>
      </w:r>
    </w:p>
    <w:p w14:paraId="6921211B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تبصره :4 در صورتی که نتیجه ویرایش اثر، از نظر فنی و درستی کار، مورد تأیید کارشناسان و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سرویراستاران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معاونت پژوهشی قرار نگیرد، برای یک مرتبه و به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منظور اص</w:t>
      </w:r>
      <w:r>
        <w:rPr>
          <w:rFonts w:cs="B Nazanin" w:hint="cs"/>
          <w:b/>
          <w:bCs/>
          <w:rtl/>
          <w:lang w:bidi="fa-IR"/>
        </w:rPr>
        <w:t>لا</w:t>
      </w:r>
      <w:r w:rsidRPr="00D05CD2">
        <w:rPr>
          <w:rFonts w:cs="B Nazanin"/>
          <w:b/>
          <w:bCs/>
          <w:rtl/>
          <w:lang w:bidi="fa-IR"/>
        </w:rPr>
        <w:t>ح مجدد و دقیقتر، به ویراستار عودت داده میشود و ویراستار موظف به مطالعه مجدد، آن و اعمال نکات باقیمانده و رفع نقایص موجود است. پس از این مرحله، وجود هر نوع اشکال و نقصی در ویراست</w:t>
      </w:r>
      <w:r>
        <w:rPr>
          <w:rFonts w:cs="B Nazanin" w:hint="cs"/>
          <w:b/>
          <w:bCs/>
          <w:rtl/>
          <w:lang w:bidi="fa-IR"/>
        </w:rPr>
        <w:t>ار</w:t>
      </w:r>
      <w:r w:rsidRPr="00D05CD2">
        <w:rPr>
          <w:rFonts w:cs="B Nazanin"/>
          <w:b/>
          <w:bCs/>
          <w:rtl/>
          <w:lang w:bidi="fa-IR"/>
        </w:rPr>
        <w:t xml:space="preserve"> اثر که بر اثر </w:t>
      </w:r>
      <w:proofErr w:type="spellStart"/>
      <w:r w:rsidRPr="00D05CD2">
        <w:rPr>
          <w:rFonts w:cs="B Nazanin"/>
          <w:b/>
          <w:bCs/>
          <w:rtl/>
          <w:lang w:bidi="fa-IR"/>
        </w:rPr>
        <w:t>کمکاری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یا ضعف ویراستار بوده باشد، موجب اعمال جریمه تا %20 نسبت به کل مبلغ قرارداد خواهد شد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>بنابراین ص</w:t>
      </w:r>
      <w:r w:rsidRPr="00D05CD2">
        <w:rPr>
          <w:rFonts w:cs="B Nazanin" w:hint="cs"/>
          <w:b/>
          <w:bCs/>
          <w:rtl/>
          <w:lang w:bidi="fa-IR"/>
        </w:rPr>
        <w:t>لاحیت</w:t>
      </w:r>
      <w:r w:rsidRPr="00D05CD2">
        <w:rPr>
          <w:rFonts w:cs="B Nazanin"/>
          <w:b/>
          <w:bCs/>
          <w:rtl/>
          <w:lang w:bidi="fa-IR"/>
        </w:rPr>
        <w:t xml:space="preserve"> تشخیص انجام کامل و مطلوب موضوع قرارداد، با معاونت پژوهشی دانشگاه است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36FFEFFC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lastRenderedPageBreak/>
        <w:t xml:space="preserve">تبصره :5 در صورتی که پس از اظهار نظر مؤلف، موارد برای اعمال، توسط مرکز چاپ و انتشارات دانشگاه به ویراستار ارجاع شود، وی موظف به انجام آنهاست و موجب اعمال جریمه </w:t>
      </w:r>
      <w:proofErr w:type="spellStart"/>
      <w:r w:rsidRPr="00D05CD2">
        <w:rPr>
          <w:rFonts w:cs="B Nazanin"/>
          <w:b/>
          <w:bCs/>
          <w:rtl/>
          <w:lang w:bidi="fa-IR"/>
        </w:rPr>
        <w:t>نمی</w:t>
      </w:r>
      <w:proofErr w:type="spellEnd"/>
      <w:r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شود</w:t>
      </w:r>
      <w:r w:rsidRPr="00D05CD2">
        <w:rPr>
          <w:rFonts w:cs="B Nazanin"/>
          <w:b/>
          <w:bCs/>
          <w:lang w:bidi="fa-IR"/>
        </w:rPr>
        <w:t>.</w:t>
      </w:r>
    </w:p>
    <w:p w14:paraId="13A674F6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7-</w:t>
      </w:r>
      <w:r w:rsidRPr="00D05CD2">
        <w:rPr>
          <w:rFonts w:cs="B Nazanin"/>
          <w:b/>
          <w:bCs/>
          <w:rtl/>
          <w:lang w:bidi="fa-IR"/>
        </w:rPr>
        <w:t>تعهدات دانشگاه</w:t>
      </w:r>
      <w:r w:rsidRPr="00D05CD2">
        <w:rPr>
          <w:rFonts w:cs="B Nazanin"/>
          <w:b/>
          <w:bCs/>
          <w:lang w:bidi="fa-IR"/>
        </w:rPr>
        <w:t xml:space="preserve">: </w:t>
      </w:r>
      <w:r w:rsidRPr="00D05CD2">
        <w:rPr>
          <w:rFonts w:cs="B Nazanin"/>
          <w:b/>
          <w:bCs/>
          <w:rtl/>
          <w:lang w:bidi="fa-IR"/>
        </w:rPr>
        <w:t xml:space="preserve">دانشگاه متعهد میشود پس از دریافت و تایید هر یک از کارهای انجام شده ویراستار </w:t>
      </w:r>
      <w:r w:rsidRPr="00D05CD2">
        <w:rPr>
          <w:rFonts w:cs="B Nazanin"/>
          <w:b/>
          <w:bCs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>که قب</w:t>
      </w:r>
      <w:r>
        <w:rPr>
          <w:rFonts w:cs="B Nazanin" w:hint="cs"/>
          <w:b/>
          <w:bCs/>
          <w:rtl/>
          <w:lang w:bidi="fa-IR"/>
        </w:rPr>
        <w:t>لاً</w:t>
      </w:r>
      <w:r w:rsidRPr="00D05CD2">
        <w:rPr>
          <w:rFonts w:cs="B Nazanin"/>
          <w:b/>
          <w:bCs/>
          <w:rtl/>
          <w:lang w:bidi="fa-IR"/>
        </w:rPr>
        <w:t xml:space="preserve"> به تایید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رسیده است</w:t>
      </w:r>
      <w:r w:rsidRPr="00D05CD2">
        <w:rPr>
          <w:rFonts w:cs="B Nazanin"/>
          <w:b/>
          <w:bCs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، نسبت به پرداخت حق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الزحمه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ویراستاری حداکثر تا 50 روز اقدام نماید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73E1AFBF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دانشگاه متعهد میشود نام ویراستار و </w:t>
      </w:r>
      <w:proofErr w:type="spellStart"/>
      <w:r w:rsidRPr="00D05CD2">
        <w:rPr>
          <w:rFonts w:cs="B Nazanin"/>
          <w:b/>
          <w:bCs/>
          <w:rtl/>
          <w:lang w:bidi="fa-IR"/>
        </w:rPr>
        <w:t>سرویراستار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را در صفحه مشخصات فنی اثر درج نماید</w:t>
      </w:r>
    </w:p>
    <w:p w14:paraId="34201CF0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8-</w:t>
      </w:r>
      <w:r w:rsidRPr="00D05CD2">
        <w:rPr>
          <w:rFonts w:cs="B Nazanin"/>
          <w:b/>
          <w:bCs/>
          <w:rtl/>
          <w:lang w:bidi="fa-IR"/>
        </w:rPr>
        <w:t>این قرارداد وفق ماده 10 قانون مدنی تنظیم شده و با عنایت به سفارش کار به ویراستار و انجام و عودت آن از سوی ایشان، تابع قوانین استخدامی یا قوانین کار تأمین اجتماعی نبوده و ویراستار، کارمند یا مستخدم دانشگاه نیست</w:t>
      </w:r>
      <w:r w:rsidRPr="00D05CD2">
        <w:rPr>
          <w:rFonts w:cs="B Nazanin"/>
          <w:b/>
          <w:bCs/>
          <w:lang w:bidi="fa-IR"/>
        </w:rPr>
        <w:t xml:space="preserve"> </w:t>
      </w:r>
    </w:p>
    <w:p w14:paraId="4F02E20D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9-</w:t>
      </w:r>
      <w:r w:rsidRPr="00D05CD2">
        <w:rPr>
          <w:rFonts w:cs="B Nazanin"/>
          <w:b/>
          <w:bCs/>
          <w:rtl/>
          <w:lang w:bidi="fa-IR"/>
        </w:rPr>
        <w:t>ویراستار حق هرگونه اعتراض یا شکایت نسبت به تشخیص یا هرگونه تصمیم معاونت پژوهشی دانشگاه را در تمامی مراجع اعم از قضایی و اداری را از خود سلب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و ساقط میکند</w:t>
      </w:r>
      <w:r w:rsidRPr="00D05CD2">
        <w:rPr>
          <w:rFonts w:cs="B Nazanin"/>
          <w:b/>
          <w:bCs/>
          <w:lang w:bidi="fa-IR"/>
        </w:rPr>
        <w:t xml:space="preserve">. </w:t>
      </w:r>
    </w:p>
    <w:p w14:paraId="3CA6F5C6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این قرارداد مشتمل بر 9 بند و 5 تبصره در دو نسخه تنظیم شده و به امضای طرفین رسیده است</w:t>
      </w:r>
      <w:r w:rsidRPr="00D05CD2">
        <w:rPr>
          <w:rFonts w:cs="B Nazanin"/>
          <w:b/>
          <w:bCs/>
          <w:lang w:bidi="fa-IR"/>
        </w:rPr>
        <w:t>.</w:t>
      </w:r>
    </w:p>
    <w:p w14:paraId="26E5423E" w14:textId="77777777" w:rsidR="00B0099B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6C2F79BB" w14:textId="4FC3D593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D05CD2">
        <w:rPr>
          <w:rFonts w:cs="B Nazanin" w:hint="cs"/>
          <w:b/>
          <w:bCs/>
          <w:rtl/>
          <w:lang w:bidi="fa-IR"/>
        </w:rPr>
        <w:t>نام و نام خانوادگی  سفارش دهنده                                         نام و نام خانوادگی مدیر انتشارات دانشگاه</w:t>
      </w:r>
    </w:p>
    <w:p w14:paraId="745DDBBD" w14:textId="77777777" w:rsidR="00B0099B" w:rsidRPr="00D05CD2" w:rsidRDefault="00B0099B" w:rsidP="00B0099B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32E14B14" w14:textId="2A536F12" w:rsidR="00982BC0" w:rsidRPr="00B0099B" w:rsidRDefault="00982BC0" w:rsidP="00B0099B">
      <w:pPr>
        <w:rPr>
          <w:lang w:bidi="fa-IR"/>
        </w:rPr>
      </w:pPr>
    </w:p>
    <w:sectPr w:rsidR="00982BC0" w:rsidRPr="00B0099B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B0099B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3DE1D5E2" w:rsidR="0051769C" w:rsidRPr="00F44282" w:rsidRDefault="00F44282" w:rsidP="00F44282">
          <w:pPr>
            <w:pStyle w:val="Heading2"/>
            <w:jc w:val="center"/>
            <w:rPr>
              <w:rFonts w:cs="B Titr"/>
              <w:b/>
              <w:bCs/>
              <w:color w:val="000000" w:themeColor="text1"/>
              <w:sz w:val="32"/>
              <w:szCs w:val="32"/>
              <w:rtl/>
              <w:lang w:bidi="fa-IR"/>
            </w:rPr>
          </w:pPr>
          <w:r>
            <w:rPr>
              <w:rFonts w:cs="B Titr" w:hint="cs"/>
              <w:color w:val="000000" w:themeColor="text1"/>
              <w:sz w:val="28"/>
              <w:szCs w:val="28"/>
              <w:rtl/>
              <w:lang w:bidi="fa-IR"/>
            </w:rPr>
            <w:t xml:space="preserve">فرم </w:t>
          </w:r>
          <w:r w:rsidRPr="0015341E">
            <w:rPr>
              <w:rFonts w:cs="B Titr"/>
              <w:color w:val="000000" w:themeColor="text1"/>
              <w:sz w:val="28"/>
              <w:szCs w:val="28"/>
              <w:rtl/>
              <w:lang w:bidi="fa-IR"/>
            </w:rPr>
            <w:t xml:space="preserve">قرارداد ویراستاری آثار علمی </w:t>
          </w:r>
          <w:r w:rsidRPr="0015341E">
            <w:rPr>
              <w:rFonts w:cs="B Titr" w:hint="cs"/>
              <w:color w:val="000000" w:themeColor="text1"/>
              <w:sz w:val="28"/>
              <w:szCs w:val="28"/>
              <w:rtl/>
              <w:lang w:bidi="fa-IR"/>
            </w:rPr>
            <w:t>ا</w:t>
          </w:r>
          <w:r w:rsidRPr="0015341E">
            <w:rPr>
              <w:rFonts w:cs="B Titr"/>
              <w:color w:val="000000" w:themeColor="text1"/>
              <w:sz w:val="28"/>
              <w:szCs w:val="28"/>
              <w:rtl/>
              <w:lang w:bidi="fa-IR"/>
            </w:rPr>
            <w:t>نجام امور و</w:t>
          </w:r>
          <w:r w:rsidRPr="0015341E">
            <w:rPr>
              <w:rFonts w:cs="B Titr" w:hint="cs"/>
              <w:color w:val="000000" w:themeColor="text1"/>
              <w:sz w:val="28"/>
              <w:szCs w:val="28"/>
              <w:rtl/>
              <w:lang w:bidi="fa-IR"/>
            </w:rPr>
            <w:t>یراستاری</w:t>
          </w:r>
          <w:r w:rsidRPr="0015341E">
            <w:rPr>
              <w:rFonts w:cs="B Titr"/>
              <w:color w:val="000000" w:themeColor="text1"/>
              <w:sz w:val="28"/>
              <w:szCs w:val="28"/>
              <w:rtl/>
              <w:lang w:bidi="fa-IR"/>
            </w:rPr>
            <w:t xml:space="preserve"> کتب و متون ارجاعی </w:t>
          </w:r>
          <w:r w:rsidRPr="0015341E">
            <w:rPr>
              <w:rFonts w:cs="B Titr" w:hint="cs"/>
              <w:color w:val="000000" w:themeColor="text1"/>
              <w:sz w:val="28"/>
              <w:szCs w:val="28"/>
              <w:rtl/>
              <w:lang w:bidi="fa-IR"/>
            </w:rPr>
            <w:t>(به هر زبان)</w:t>
          </w:r>
        </w:p>
      </w:tc>
      <w:tc>
        <w:tcPr>
          <w:tcW w:w="4105" w:type="dxa"/>
          <w:vAlign w:val="center"/>
        </w:tcPr>
        <w:p w14:paraId="0BB38C1F" w14:textId="27E07411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F44282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69D7-A340-4D1C-962D-83939559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2024-07-29T04:17:00Z</dcterms:created>
  <dcterms:modified xsi:type="dcterms:W3CDTF">2024-07-29T04:18:00Z</dcterms:modified>
</cp:coreProperties>
</file>